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D39" w:rsidRPr="00C72071" w:rsidRDefault="00457D39" w:rsidP="00C72071">
      <w:pPr>
        <w:jc w:val="center"/>
        <w:rPr>
          <w:rFonts w:ascii="Times" w:hAnsi="Times"/>
          <w:sz w:val="20"/>
          <w:szCs w:val="20"/>
        </w:rPr>
      </w:pPr>
      <w:r w:rsidRPr="00EC5344">
        <w:rPr>
          <w:rFonts w:ascii="Times" w:hAnsi="Time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http://images4.webydo.com/41/410162/3958%2f6d1f969f-e83f-423b-85e6-000b61aaffcc.jpg_1024" style="width:420pt;height:1in;visibility:visible">
            <v:imagedata r:id="rId5" o:title=""/>
          </v:shape>
        </w:pict>
      </w:r>
      <w:r w:rsidRPr="00EC5344">
        <w:rPr>
          <w:rFonts w:eastAsia="Times New Roman"/>
          <w:noProof/>
        </w:rPr>
        <w:pict>
          <v:shape id="Picture 1" o:spid="_x0000_i1026" type="#_x0000_t75" alt="http://images4.webydo.com/41/410162/3958%2fa70ed82d-f38d-43d5-ac74-1fe07096c4a8.png_650" style="width:339.75pt;height:58.5pt;visibility:visible">
            <v:imagedata r:id="rId6" o:title=""/>
          </v:shape>
        </w:pict>
      </w:r>
    </w:p>
    <w:p w:rsidR="00457D39" w:rsidRPr="00C72071" w:rsidRDefault="00457D39" w:rsidP="00C72071">
      <w:pPr>
        <w:rPr>
          <w:rFonts w:ascii="Times" w:hAnsi="Times"/>
          <w:sz w:val="20"/>
          <w:szCs w:val="20"/>
        </w:rPr>
      </w:pPr>
    </w:p>
    <w:p w:rsidR="00457D39" w:rsidRDefault="00457D39" w:rsidP="00C72071">
      <w:pPr>
        <w:spacing w:before="100" w:beforeAutospacing="1" w:after="100" w:afterAutospacing="1"/>
        <w:rPr>
          <w:rFonts w:ascii="Times" w:hAnsi="Times"/>
          <w:sz w:val="20"/>
          <w:szCs w:val="20"/>
        </w:rPr>
      </w:pPr>
      <w:r w:rsidRPr="00C72071">
        <w:rPr>
          <w:rFonts w:ascii="cabin" w:hAnsi="cabin"/>
        </w:rPr>
        <w:t>The Government of Canada has signed a ‘FATCA IGA’ (Foreign Account Tax Compliance Act Intergovernmental Agreement) with the United States to help that foreign country acquire assets of those Canadians it alone deems to be ‘U.S. persons’.  </w:t>
      </w:r>
      <w:r w:rsidRPr="00C72071">
        <w:rPr>
          <w:rFonts w:ascii="cabin" w:hAnsi="cabin"/>
        </w:rPr>
        <w:br/>
      </w:r>
      <w:r w:rsidRPr="00C72071">
        <w:rPr>
          <w:rFonts w:ascii="cabin" w:hAnsi="cabin"/>
        </w:rPr>
        <w:br/>
        <w:t>FATCA is the enforcement tool for the imposition of that peculiar and punitive U.S. style ‘place of birth’ taxation on the world.  </w:t>
      </w:r>
      <w:r w:rsidRPr="00C72071">
        <w:rPr>
          <w:rFonts w:ascii="cabin" w:hAnsi="cabin"/>
        </w:rPr>
        <w:br/>
      </w:r>
      <w:r w:rsidRPr="00C72071">
        <w:rPr>
          <w:rFonts w:ascii="cabin" w:hAnsi="cabin"/>
        </w:rPr>
        <w:br/>
        <w:t>We believe that the Canadian legislation that implements the FATCA IGA violates the Canadian Constitution, Canada’s Charter of Rights and Freedoms, the principles of Canadian sovereignty and democracy, and the fundamental rights of all Canadians. </w:t>
      </w:r>
      <w:r w:rsidRPr="00C72071">
        <w:rPr>
          <w:rFonts w:ascii="cabin" w:hAnsi="cabin"/>
        </w:rPr>
        <w:br/>
      </w:r>
      <w:r w:rsidRPr="00C72071">
        <w:rPr>
          <w:rFonts w:ascii="cabin" w:hAnsi="cabin"/>
        </w:rPr>
        <w:br/>
        <w:t>We are now taking legal action in the form of a law</w:t>
      </w:r>
      <w:r>
        <w:rPr>
          <w:rFonts w:ascii="cabin" w:hAnsi="cabin"/>
        </w:rPr>
        <w:t>suit against the Government of </w:t>
      </w:r>
      <w:r w:rsidRPr="00C72071">
        <w:rPr>
          <w:rFonts w:ascii="cabin" w:hAnsi="cabin"/>
        </w:rPr>
        <w:t>Canada to stop our elected government from imposing the U.S. FATCA law on Canada and Canadians.</w:t>
      </w:r>
    </w:p>
    <w:p w:rsidR="00457D39" w:rsidRDefault="00457D39" w:rsidP="00C72071">
      <w:pPr>
        <w:spacing w:before="100" w:beforeAutospacing="1" w:after="100" w:afterAutospacing="1"/>
        <w:rPr>
          <w:rFonts w:ascii="cabin" w:hAnsi="cabin"/>
          <w:color w:val="000000"/>
        </w:rPr>
      </w:pPr>
      <w:r w:rsidRPr="00C72071">
        <w:rPr>
          <w:rFonts w:ascii="cabin" w:hAnsi="cabin"/>
          <w:color w:val="C00804"/>
          <w:sz w:val="33"/>
          <w:szCs w:val="33"/>
        </w:rPr>
        <w:t>What is the cost of the Canadian lawsuit? </w:t>
      </w:r>
      <w:r w:rsidRPr="00C72071">
        <w:rPr>
          <w:rFonts w:ascii="Times" w:hAnsi="Times"/>
          <w:sz w:val="20"/>
          <w:szCs w:val="20"/>
        </w:rPr>
        <w:br/>
      </w:r>
      <w:r w:rsidRPr="00C72071">
        <w:rPr>
          <w:rFonts w:ascii="Times" w:hAnsi="Times"/>
          <w:sz w:val="20"/>
          <w:szCs w:val="20"/>
        </w:rPr>
        <w:br/>
      </w:r>
      <w:r w:rsidRPr="00C72071">
        <w:rPr>
          <w:rFonts w:ascii="cabin" w:hAnsi="cabin"/>
        </w:rPr>
        <w:t>Litigation is very expensive and our opposition, the Government of Canada, has unlimited resources to fight us.</w:t>
      </w:r>
      <w:r w:rsidRPr="00C72071">
        <w:rPr>
          <w:rFonts w:ascii="cabin" w:hAnsi="cabin"/>
        </w:rPr>
        <w:br/>
      </w:r>
      <w:r w:rsidRPr="00C72071">
        <w:rPr>
          <w:rFonts w:ascii="cabin" w:hAnsi="cabin"/>
        </w:rPr>
        <w:br/>
        <w:t>We have already raised $300,000 of the $500,000 in legal costs to take our lawsuit through the first court. There are two more legal bills coming due. THIS MEANS THAT $100,000 WILL BE REQUIRED ON May 1, 2015, and August 1, 2015 to keep the litigation going.</w:t>
      </w:r>
      <w:r w:rsidRPr="00C72071">
        <w:rPr>
          <w:rFonts w:ascii="Times" w:hAnsi="Times"/>
          <w:sz w:val="20"/>
          <w:szCs w:val="20"/>
        </w:rPr>
        <w:br/>
      </w:r>
      <w:r w:rsidRPr="00C72071">
        <w:rPr>
          <w:rFonts w:ascii="Times" w:hAnsi="Times"/>
          <w:sz w:val="20"/>
          <w:szCs w:val="20"/>
        </w:rPr>
        <w:br/>
      </w:r>
      <w:r w:rsidRPr="00C72071">
        <w:rPr>
          <w:rFonts w:ascii="cabin" w:hAnsi="cabin"/>
          <w:color w:val="000000"/>
        </w:rPr>
        <w:t>Some donations will also have to be set aside for other expenses including accounting and auditing fees as required by Corporations Canada. Later there will be new costs, not yet estimated but likely to be much less, for the expected appeals and Supreme Court.</w:t>
      </w:r>
      <w:r w:rsidRPr="00C72071">
        <w:rPr>
          <w:rFonts w:ascii="cabin" w:hAnsi="cabin"/>
          <w:color w:val="000000"/>
        </w:rPr>
        <w:br/>
      </w:r>
      <w:r w:rsidRPr="00C72071">
        <w:rPr>
          <w:rFonts w:ascii="cabin" w:hAnsi="cabin"/>
          <w:color w:val="000000"/>
        </w:rPr>
        <w:br/>
        <w:t>We may never receive any large corporate donation and this giving is really going to hurt. We will provide weekly updates on remaining monies needed.</w:t>
      </w:r>
      <w:r w:rsidRPr="00C72071">
        <w:rPr>
          <w:rFonts w:ascii="cabin" w:hAnsi="cabin"/>
          <w:color w:val="000000"/>
        </w:rPr>
        <w:br/>
      </w:r>
      <w:r w:rsidRPr="00C72071">
        <w:rPr>
          <w:rFonts w:ascii="cabin" w:hAnsi="cabin"/>
          <w:color w:val="000000"/>
        </w:rPr>
        <w:br/>
        <w:t>An accounting of all monies received and expended will be provided to Corporations Canada and posted publicly on the ADCS-ADSC website.</w:t>
      </w:r>
    </w:p>
    <w:p w:rsidR="00457D39" w:rsidRDefault="00457D39" w:rsidP="00C72071">
      <w:pPr>
        <w:spacing w:before="100" w:beforeAutospacing="1" w:after="100" w:afterAutospacing="1"/>
        <w:jc w:val="center"/>
        <w:rPr>
          <w:rFonts w:ascii="cabin" w:hAnsi="cabin"/>
          <w:color w:val="000000"/>
        </w:rPr>
      </w:pPr>
      <w:r>
        <w:rPr>
          <w:rFonts w:ascii="cabin" w:hAnsi="cabin"/>
          <w:color w:val="000000"/>
        </w:rPr>
        <w:t xml:space="preserve">To read more about our mandate, the issues real Canadians are now facing, the plaintiffs, the legal arguments, the global impact of FATCA and an active knowledgeable Blog on these topics, check out the website    </w:t>
      </w:r>
      <w:r w:rsidRPr="00C72071">
        <w:rPr>
          <w:rFonts w:ascii="cabin" w:hAnsi="cabin"/>
          <w:color w:val="0000FF"/>
          <w:sz w:val="48"/>
          <w:szCs w:val="48"/>
        </w:rPr>
        <w:t>http://www.adcs-adsc.ca/</w:t>
      </w:r>
    </w:p>
    <w:p w:rsidR="00457D39" w:rsidRPr="00C72071" w:rsidRDefault="00457D39" w:rsidP="00C72071">
      <w:pPr>
        <w:spacing w:before="100" w:beforeAutospacing="1" w:after="100" w:afterAutospacing="1"/>
        <w:jc w:val="center"/>
        <w:rPr>
          <w:rFonts w:ascii="cabin" w:hAnsi="cabin"/>
          <w:color w:val="000000"/>
        </w:rPr>
      </w:pPr>
      <w:r>
        <w:rPr>
          <w:rFonts w:ascii="cabin" w:hAnsi="cabin"/>
          <w:color w:val="000000"/>
        </w:rPr>
        <w:t>and please consider making a small (or not so small) donation to support these efforts.</w:t>
      </w:r>
    </w:p>
    <w:p w:rsidR="00457D39" w:rsidRPr="00C72071" w:rsidRDefault="00457D39" w:rsidP="00C72071">
      <w:pPr>
        <w:jc w:val="center"/>
        <w:rPr>
          <w:rFonts w:ascii="Times" w:hAnsi="Times"/>
          <w:sz w:val="20"/>
          <w:szCs w:val="20"/>
        </w:rPr>
      </w:pPr>
      <w:hyperlink r:id="rId7" w:tgtFrame="_self" w:history="1">
        <w:r w:rsidRPr="00C72071">
          <w:rPr>
            <w:rFonts w:ascii="cabin" w:hAnsi="cabin"/>
            <w:b/>
            <w:bCs/>
            <w:color w:val="FFFFFF"/>
            <w:sz w:val="27"/>
            <w:szCs w:val="27"/>
            <w:u w:val="single"/>
          </w:rPr>
          <w:t>Our Legal Team</w:t>
        </w:r>
      </w:hyperlink>
    </w:p>
    <w:sectPr w:rsidR="00457D39" w:rsidRPr="00C72071" w:rsidSect="00C72071">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bi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34B4D"/>
    <w:multiLevelType w:val="multilevel"/>
    <w:tmpl w:val="10E4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2071"/>
    <w:rsid w:val="00013617"/>
    <w:rsid w:val="00091F9A"/>
    <w:rsid w:val="00346E21"/>
    <w:rsid w:val="00457D39"/>
    <w:rsid w:val="004E1BF6"/>
    <w:rsid w:val="00876B50"/>
    <w:rsid w:val="00A41589"/>
    <w:rsid w:val="00BC454B"/>
    <w:rsid w:val="00C72071"/>
    <w:rsid w:val="00EC5344"/>
    <w:rsid w:val="00F63B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617"/>
    <w:rPr>
      <w:sz w:val="24"/>
      <w:szCs w:val="24"/>
    </w:rPr>
  </w:style>
  <w:style w:type="paragraph" w:styleId="Heading4">
    <w:name w:val="heading 4"/>
    <w:basedOn w:val="Normal"/>
    <w:link w:val="Heading4Char"/>
    <w:uiPriority w:val="99"/>
    <w:qFormat/>
    <w:rsid w:val="00C72071"/>
    <w:pPr>
      <w:spacing w:before="100" w:beforeAutospacing="1" w:after="100" w:afterAutospacing="1"/>
      <w:outlineLvl w:val="3"/>
    </w:pPr>
    <w:rPr>
      <w:rFonts w:ascii="Times" w:hAnsi="Times"/>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C72071"/>
    <w:rPr>
      <w:rFonts w:ascii="Times" w:hAnsi="Times" w:cs="Times New Roman"/>
      <w:b/>
      <w:bCs/>
    </w:rPr>
  </w:style>
  <w:style w:type="paragraph" w:styleId="BalloonText">
    <w:name w:val="Balloon Text"/>
    <w:basedOn w:val="Normal"/>
    <w:link w:val="BalloonTextChar"/>
    <w:uiPriority w:val="99"/>
    <w:semiHidden/>
    <w:rsid w:val="00C72071"/>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C72071"/>
    <w:rPr>
      <w:rFonts w:ascii="Lucida Grande" w:hAnsi="Lucida Grande" w:cs="Times New Roman"/>
      <w:sz w:val="18"/>
      <w:szCs w:val="18"/>
    </w:rPr>
  </w:style>
  <w:style w:type="character" w:styleId="Hyperlink">
    <w:name w:val="Hyperlink"/>
    <w:basedOn w:val="DefaultParagraphFont"/>
    <w:uiPriority w:val="99"/>
    <w:semiHidden/>
    <w:rsid w:val="00C72071"/>
    <w:rPr>
      <w:rFonts w:cs="Times New Roman"/>
      <w:color w:val="0000FF"/>
      <w:u w:val="single"/>
    </w:rPr>
  </w:style>
  <w:style w:type="paragraph" w:styleId="NormalWeb">
    <w:name w:val="Normal (Web)"/>
    <w:basedOn w:val="Normal"/>
    <w:uiPriority w:val="99"/>
    <w:semiHidden/>
    <w:rsid w:val="00C72071"/>
    <w:pPr>
      <w:spacing w:before="100" w:beforeAutospacing="1" w:after="100" w:afterAutospacing="1"/>
    </w:pPr>
    <w:rPr>
      <w:rFonts w:ascii="Times" w:hAnsi="Times"/>
      <w:sz w:val="20"/>
      <w:szCs w:val="20"/>
    </w:rPr>
  </w:style>
  <w:style w:type="character" w:styleId="Strong">
    <w:name w:val="Strong"/>
    <w:basedOn w:val="DefaultParagraphFont"/>
    <w:uiPriority w:val="99"/>
    <w:qFormat/>
    <w:rsid w:val="00C72071"/>
    <w:rPr>
      <w:rFonts w:cs="Times New Roman"/>
      <w:b/>
      <w:bCs/>
    </w:rPr>
  </w:style>
</w:styles>
</file>

<file path=word/webSettings.xml><?xml version="1.0" encoding="utf-8"?>
<w:webSettings xmlns:r="http://schemas.openxmlformats.org/officeDocument/2006/relationships" xmlns:w="http://schemas.openxmlformats.org/wordprocessingml/2006/main">
  <w:divs>
    <w:div w:id="1440249333">
      <w:marLeft w:val="0"/>
      <w:marRight w:val="0"/>
      <w:marTop w:val="0"/>
      <w:marBottom w:val="0"/>
      <w:divBdr>
        <w:top w:val="none" w:sz="0" w:space="0" w:color="auto"/>
        <w:left w:val="none" w:sz="0" w:space="0" w:color="auto"/>
        <w:bottom w:val="none" w:sz="0" w:space="0" w:color="auto"/>
        <w:right w:val="none" w:sz="0" w:space="0" w:color="auto"/>
      </w:divBdr>
      <w:divsChild>
        <w:div w:id="1440249335">
          <w:marLeft w:val="0"/>
          <w:marRight w:val="0"/>
          <w:marTop w:val="0"/>
          <w:marBottom w:val="0"/>
          <w:divBdr>
            <w:top w:val="none" w:sz="0" w:space="0" w:color="auto"/>
            <w:left w:val="none" w:sz="0" w:space="0" w:color="auto"/>
            <w:bottom w:val="none" w:sz="0" w:space="0" w:color="auto"/>
            <w:right w:val="none" w:sz="0" w:space="0" w:color="auto"/>
          </w:divBdr>
          <w:divsChild>
            <w:div w:id="1440249330">
              <w:marLeft w:val="0"/>
              <w:marRight w:val="0"/>
              <w:marTop w:val="0"/>
              <w:marBottom w:val="0"/>
              <w:divBdr>
                <w:top w:val="none" w:sz="0" w:space="0" w:color="auto"/>
                <w:left w:val="none" w:sz="0" w:space="0" w:color="auto"/>
                <w:bottom w:val="none" w:sz="0" w:space="0" w:color="auto"/>
                <w:right w:val="none" w:sz="0" w:space="0" w:color="auto"/>
              </w:divBdr>
              <w:divsChild>
                <w:div w:id="1440249337">
                  <w:marLeft w:val="0"/>
                  <w:marRight w:val="0"/>
                  <w:marTop w:val="0"/>
                  <w:marBottom w:val="0"/>
                  <w:divBdr>
                    <w:top w:val="none" w:sz="0" w:space="0" w:color="auto"/>
                    <w:left w:val="none" w:sz="0" w:space="0" w:color="auto"/>
                    <w:bottom w:val="none" w:sz="0" w:space="0" w:color="auto"/>
                    <w:right w:val="none" w:sz="0" w:space="0" w:color="auto"/>
                  </w:divBdr>
                  <w:divsChild>
                    <w:div w:id="144024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49343">
          <w:marLeft w:val="0"/>
          <w:marRight w:val="0"/>
          <w:marTop w:val="0"/>
          <w:marBottom w:val="0"/>
          <w:divBdr>
            <w:top w:val="none" w:sz="0" w:space="0" w:color="auto"/>
            <w:left w:val="none" w:sz="0" w:space="0" w:color="auto"/>
            <w:bottom w:val="none" w:sz="0" w:space="0" w:color="auto"/>
            <w:right w:val="none" w:sz="0" w:space="0" w:color="auto"/>
          </w:divBdr>
          <w:divsChild>
            <w:div w:id="1440249328">
              <w:marLeft w:val="0"/>
              <w:marRight w:val="0"/>
              <w:marTop w:val="0"/>
              <w:marBottom w:val="0"/>
              <w:divBdr>
                <w:top w:val="none" w:sz="0" w:space="0" w:color="auto"/>
                <w:left w:val="none" w:sz="0" w:space="0" w:color="auto"/>
                <w:bottom w:val="none" w:sz="0" w:space="0" w:color="auto"/>
                <w:right w:val="none" w:sz="0" w:space="0" w:color="auto"/>
              </w:divBdr>
              <w:divsChild>
                <w:div w:id="1440249329">
                  <w:marLeft w:val="0"/>
                  <w:marRight w:val="0"/>
                  <w:marTop w:val="0"/>
                  <w:marBottom w:val="0"/>
                  <w:divBdr>
                    <w:top w:val="none" w:sz="0" w:space="0" w:color="auto"/>
                    <w:left w:val="none" w:sz="0" w:space="0" w:color="auto"/>
                    <w:bottom w:val="none" w:sz="0" w:space="0" w:color="auto"/>
                    <w:right w:val="none" w:sz="0" w:space="0" w:color="auto"/>
                  </w:divBdr>
                </w:div>
                <w:div w:id="14402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49336">
      <w:marLeft w:val="0"/>
      <w:marRight w:val="0"/>
      <w:marTop w:val="0"/>
      <w:marBottom w:val="0"/>
      <w:divBdr>
        <w:top w:val="none" w:sz="0" w:space="0" w:color="auto"/>
        <w:left w:val="none" w:sz="0" w:space="0" w:color="auto"/>
        <w:bottom w:val="none" w:sz="0" w:space="0" w:color="auto"/>
        <w:right w:val="none" w:sz="0" w:space="0" w:color="auto"/>
      </w:divBdr>
      <w:divsChild>
        <w:div w:id="1440249345">
          <w:marLeft w:val="0"/>
          <w:marRight w:val="0"/>
          <w:marTop w:val="0"/>
          <w:marBottom w:val="0"/>
          <w:divBdr>
            <w:top w:val="none" w:sz="0" w:space="0" w:color="auto"/>
            <w:left w:val="none" w:sz="0" w:space="0" w:color="auto"/>
            <w:bottom w:val="none" w:sz="0" w:space="0" w:color="auto"/>
            <w:right w:val="none" w:sz="0" w:space="0" w:color="auto"/>
          </w:divBdr>
        </w:div>
      </w:divsChild>
    </w:div>
    <w:div w:id="1440249338">
      <w:marLeft w:val="0"/>
      <w:marRight w:val="0"/>
      <w:marTop w:val="0"/>
      <w:marBottom w:val="0"/>
      <w:divBdr>
        <w:top w:val="none" w:sz="0" w:space="0" w:color="auto"/>
        <w:left w:val="none" w:sz="0" w:space="0" w:color="auto"/>
        <w:bottom w:val="none" w:sz="0" w:space="0" w:color="auto"/>
        <w:right w:val="none" w:sz="0" w:space="0" w:color="auto"/>
      </w:divBdr>
      <w:divsChild>
        <w:div w:id="1440249331">
          <w:marLeft w:val="0"/>
          <w:marRight w:val="0"/>
          <w:marTop w:val="0"/>
          <w:marBottom w:val="0"/>
          <w:divBdr>
            <w:top w:val="none" w:sz="0" w:space="0" w:color="auto"/>
            <w:left w:val="none" w:sz="0" w:space="0" w:color="auto"/>
            <w:bottom w:val="none" w:sz="0" w:space="0" w:color="auto"/>
            <w:right w:val="none" w:sz="0" w:space="0" w:color="auto"/>
          </w:divBdr>
          <w:divsChild>
            <w:div w:id="1440249342">
              <w:marLeft w:val="0"/>
              <w:marRight w:val="0"/>
              <w:marTop w:val="0"/>
              <w:marBottom w:val="0"/>
              <w:divBdr>
                <w:top w:val="none" w:sz="0" w:space="0" w:color="auto"/>
                <w:left w:val="none" w:sz="0" w:space="0" w:color="auto"/>
                <w:bottom w:val="none" w:sz="0" w:space="0" w:color="auto"/>
                <w:right w:val="none" w:sz="0" w:space="0" w:color="auto"/>
              </w:divBdr>
            </w:div>
          </w:divsChild>
        </w:div>
        <w:div w:id="1440249339">
          <w:marLeft w:val="0"/>
          <w:marRight w:val="0"/>
          <w:marTop w:val="0"/>
          <w:marBottom w:val="0"/>
          <w:divBdr>
            <w:top w:val="none" w:sz="0" w:space="0" w:color="auto"/>
            <w:left w:val="none" w:sz="0" w:space="0" w:color="auto"/>
            <w:bottom w:val="none" w:sz="0" w:space="0" w:color="auto"/>
            <w:right w:val="none" w:sz="0" w:space="0" w:color="auto"/>
          </w:divBdr>
          <w:divsChild>
            <w:div w:id="1440249346">
              <w:marLeft w:val="0"/>
              <w:marRight w:val="0"/>
              <w:marTop w:val="0"/>
              <w:marBottom w:val="0"/>
              <w:divBdr>
                <w:top w:val="none" w:sz="0" w:space="0" w:color="auto"/>
                <w:left w:val="none" w:sz="0" w:space="0" w:color="auto"/>
                <w:bottom w:val="none" w:sz="0" w:space="0" w:color="auto"/>
                <w:right w:val="none" w:sz="0" w:space="0" w:color="auto"/>
              </w:divBdr>
            </w:div>
          </w:divsChild>
        </w:div>
        <w:div w:id="1440249341">
          <w:marLeft w:val="0"/>
          <w:marRight w:val="0"/>
          <w:marTop w:val="0"/>
          <w:marBottom w:val="0"/>
          <w:divBdr>
            <w:top w:val="none" w:sz="0" w:space="0" w:color="auto"/>
            <w:left w:val="none" w:sz="0" w:space="0" w:color="auto"/>
            <w:bottom w:val="none" w:sz="0" w:space="0" w:color="auto"/>
            <w:right w:val="none" w:sz="0" w:space="0" w:color="auto"/>
          </w:divBdr>
        </w:div>
        <w:div w:id="1440249344">
          <w:marLeft w:val="0"/>
          <w:marRight w:val="0"/>
          <w:marTop w:val="0"/>
          <w:marBottom w:val="0"/>
          <w:divBdr>
            <w:top w:val="none" w:sz="0" w:space="0" w:color="auto"/>
            <w:left w:val="none" w:sz="0" w:space="0" w:color="auto"/>
            <w:bottom w:val="none" w:sz="0" w:space="0" w:color="auto"/>
            <w:right w:val="none" w:sz="0" w:space="0" w:color="auto"/>
          </w:divBdr>
          <w:divsChild>
            <w:div w:id="14402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cs-adsc.ca/LegalTeamADC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325</Words>
  <Characters>1857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Laura Mestelman</dc:creator>
  <cp:keywords/>
  <dc:description/>
  <cp:lastModifiedBy>khanes</cp:lastModifiedBy>
  <cp:revision>2</cp:revision>
  <dcterms:created xsi:type="dcterms:W3CDTF">2015-04-02T00:13:00Z</dcterms:created>
  <dcterms:modified xsi:type="dcterms:W3CDTF">2015-04-02T00:13:00Z</dcterms:modified>
</cp:coreProperties>
</file>